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53" w:rsidRDefault="00277753" w:rsidP="00277753">
      <w:pPr>
        <w:shd w:val="clear" w:color="auto" w:fill="FFFFFF"/>
        <w:spacing w:beforeLines="1" w:afterLines="1"/>
        <w:jc w:val="right"/>
        <w:rPr>
          <w:rFonts w:ascii="Arial" w:hAnsi="Arial" w:cs="Times New Roman"/>
          <w:color w:val="222222"/>
          <w:lang w:eastAsia="nl-NL"/>
        </w:rPr>
      </w:pPr>
      <w:r>
        <w:rPr>
          <w:rFonts w:ascii="Arial" w:hAnsi="Arial" w:cs="Times New Roman"/>
          <w:noProof/>
          <w:color w:val="222222"/>
          <w:lang w:val="en-US" w:eastAsia="nl-NL"/>
        </w:rPr>
        <w:drawing>
          <wp:inline distT="0" distB="0" distL="0" distR="0">
            <wp:extent cx="1905000" cy="406400"/>
            <wp:effectExtent l="25400" t="0" r="0" b="0"/>
            <wp:docPr id="15" name="Afbeelding 15" descr="Mac SSD:Users:ruud:Desktop:media_image_14271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 SSD:Users:ruud:Desktop:media_image_142717 copy.jpg"/>
                    <pic:cNvPicPr>
                      <a:picLocks noChangeAspect="1" noChangeArrowheads="1"/>
                    </pic:cNvPicPr>
                  </pic:nvPicPr>
                  <pic:blipFill>
                    <a:blip r:embed="rId4"/>
                    <a:srcRect/>
                    <a:stretch>
                      <a:fillRect/>
                    </a:stretch>
                  </pic:blipFill>
                  <pic:spPr bwMode="auto">
                    <a:xfrm>
                      <a:off x="0" y="0"/>
                      <a:ext cx="1905000" cy="406400"/>
                    </a:xfrm>
                    <a:prstGeom prst="rect">
                      <a:avLst/>
                    </a:prstGeom>
                    <a:noFill/>
                    <a:ln w="9525">
                      <a:noFill/>
                      <a:miter lim="800000"/>
                      <a:headEnd/>
                      <a:tailEnd/>
                    </a:ln>
                  </pic:spPr>
                </pic:pic>
              </a:graphicData>
            </a:graphic>
          </wp:inline>
        </w:drawing>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De verkeerstaak, verkeersopgaven en taakprocessen</w:t>
      </w:r>
    </w:p>
    <w:p w:rsidR="00277753" w:rsidRPr="00277753" w:rsidRDefault="00277753" w:rsidP="00277753">
      <w:pPr>
        <w:shd w:val="clear" w:color="auto" w:fill="FFFFFF"/>
        <w:spacing w:beforeLines="1" w:afterLines="1"/>
        <w:rPr>
          <w:rFonts w:ascii="Arial" w:hAnsi="Arial" w:cs="Times New Roman"/>
          <w:color w:val="222222"/>
          <w:lang w:eastAsia="nl-NL"/>
        </w:rPr>
      </w:pP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Wanneer je deelneemt aan het verkeer, heb je voornamelijk controle over je eigen gedrag, niet over dat van anderen. Veilig rijden betekent dat je fouten van anderen niet verergert en, waar mogelijk, opvangt.</w:t>
      </w:r>
    </w:p>
    <w:p w:rsidR="00277753" w:rsidRPr="00277753" w:rsidRDefault="00277753" w:rsidP="00277753">
      <w:pPr>
        <w:rPr>
          <w:rFonts w:ascii="Times" w:hAnsi="Times"/>
          <w:sz w:val="20"/>
          <w:szCs w:val="20"/>
          <w:lang w:eastAsia="nl-NL"/>
        </w:rPr>
      </w:pPr>
      <w:r w:rsidRPr="00277753">
        <w:rPr>
          <w:rFonts w:ascii="Times" w:hAnsi="Times"/>
          <w:sz w:val="20"/>
          <w:szCs w:val="20"/>
          <w:lang w:eastAsia="nl-NL"/>
        </w:rPr>
        <w:pict>
          <v:rect id="_x0000_i1025" style="width:0;height:1.5pt" o:hralign="center" o:hrstd="t" o:hrnoshade="t" o:hr="t" fillcolor="#222" stroked="f"/>
        </w:pic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1. De verkeerstaak</w:t>
      </w:r>
    </w:p>
    <w:p w:rsidR="00277753" w:rsidRPr="00277753" w:rsidRDefault="00277753" w:rsidP="00277753">
      <w:pPr>
        <w:shd w:val="clear" w:color="auto" w:fill="FFFFFF"/>
        <w:spacing w:beforeLines="1" w:afterLines="1"/>
        <w:rPr>
          <w:rFonts w:ascii="Arial" w:hAnsi="Arial" w:cs="Times New Roman"/>
          <w:color w:val="222222"/>
          <w:lang w:eastAsia="nl-NL"/>
        </w:rPr>
      </w:pP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De verkeerstaak verwijst naar het vereiste beheersingsniveau en het vermogen om verkeersopgaven op te lossen.</w:t>
      </w:r>
    </w:p>
    <w:p w:rsidR="00277753" w:rsidRPr="00277753" w:rsidRDefault="00277753" w:rsidP="00277753">
      <w:pPr>
        <w:rPr>
          <w:rFonts w:ascii="Times" w:hAnsi="Times"/>
          <w:sz w:val="20"/>
          <w:szCs w:val="20"/>
          <w:lang w:eastAsia="nl-NL"/>
        </w:rPr>
      </w:pPr>
      <w:r w:rsidRPr="00277753">
        <w:rPr>
          <w:rFonts w:ascii="Times" w:hAnsi="Times"/>
          <w:sz w:val="20"/>
          <w:szCs w:val="20"/>
          <w:lang w:eastAsia="nl-NL"/>
        </w:rPr>
        <w:pict>
          <v:rect id="_x0000_i1026" style="width:0;height:1.5pt" o:hralign="center" o:hrstd="t" o:hrnoshade="t" o:hr="t" fillcolor="#222" stroked="f"/>
        </w:pic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2. Verkeersopgaven</w:t>
      </w:r>
    </w:p>
    <w:p w:rsidR="00277753" w:rsidRPr="00277753" w:rsidRDefault="00277753" w:rsidP="00277753">
      <w:pPr>
        <w:shd w:val="clear" w:color="auto" w:fill="FFFFFF"/>
        <w:spacing w:beforeLines="1" w:afterLines="1"/>
        <w:rPr>
          <w:rFonts w:ascii="Arial" w:hAnsi="Arial" w:cs="Times New Roman"/>
          <w:color w:val="222222"/>
          <w:lang w:eastAsia="nl-NL"/>
        </w:rPr>
      </w:pP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Als bestuurder maak je keuzes voor, tijdens en na je rit:</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 Voor de rit: Denk aan voertuigkeuze, onderhoud en voorbereiding, zoals routeplanning en rijgeschiktheid (bijvoorbeeld invloed van medicatie).</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 Tijdens de rit: Je beslist over snelheid, voorrang, inhalen, wegpositie, parkeren, enz.</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 Na de rit: Dit omvat het beveiligen van het voertuig, handelen bij pech of het omgaan met ongevallen.</w:t>
      </w:r>
    </w:p>
    <w:p w:rsidR="00277753" w:rsidRPr="00277753" w:rsidRDefault="00277753" w:rsidP="00277753">
      <w:pPr>
        <w:shd w:val="clear" w:color="auto" w:fill="FFFFFF"/>
        <w:spacing w:beforeLines="1" w:afterLines="1"/>
        <w:rPr>
          <w:rFonts w:ascii="Arial" w:hAnsi="Arial" w:cs="Times New Roman"/>
          <w:color w:val="222222"/>
          <w:lang w:eastAsia="nl-NL"/>
        </w:rPr>
      </w:pP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Bij elke verkeersopgave houd je rekening met:</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r w:rsidRPr="00277753">
        <w:rPr>
          <w:rFonts w:ascii="Arial" w:hAnsi="Arial" w:cs="Times New Roman"/>
          <w:color w:val="222222"/>
          <w:lang w:eastAsia="nl-NL"/>
        </w:rPr>
        <w:t> Jezelf als bestuurder</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pict>
          <v:shape id="_x0000_i1028" type="#_x0000_t75" alt="" style="width:24pt;height:24pt"/>
        </w:pict>
      </w:r>
      <w:r w:rsidRPr="00277753">
        <w:rPr>
          <w:rFonts w:ascii="Arial" w:hAnsi="Arial" w:cs="Times New Roman"/>
          <w:color w:val="222222"/>
          <w:lang w:eastAsia="nl-NL"/>
        </w:rPr>
        <w:t> Het voertuig</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pict>
          <v:shape id="_x0000_i1029" type="#_x0000_t75" alt="" style="width:24pt;height:24pt"/>
        </w:pict>
      </w:r>
      <w:r w:rsidRPr="00277753">
        <w:rPr>
          <w:rFonts w:ascii="Arial" w:hAnsi="Arial" w:cs="Times New Roman"/>
          <w:color w:val="222222"/>
          <w:lang w:eastAsia="nl-NL"/>
        </w:rPr>
        <w:t> Andere weggebruikers</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pict>
          <v:shape id="_x0000_i1030" type="#_x0000_t75" alt="" style="width:24pt;height:24pt"/>
        </w:pict>
      </w:r>
      <w:r w:rsidRPr="00277753">
        <w:rPr>
          <w:rFonts w:ascii="Arial" w:hAnsi="Arial" w:cs="Times New Roman"/>
          <w:color w:val="222222"/>
          <w:lang w:eastAsia="nl-NL"/>
        </w:rPr>
        <w:t> De weg en omgevingsfactoren</w:t>
      </w:r>
    </w:p>
    <w:p w:rsidR="00277753" w:rsidRPr="00277753" w:rsidRDefault="00277753" w:rsidP="00277753">
      <w:pPr>
        <w:rPr>
          <w:rFonts w:ascii="Times" w:hAnsi="Times"/>
          <w:sz w:val="20"/>
          <w:szCs w:val="20"/>
          <w:lang w:eastAsia="nl-NL"/>
        </w:rPr>
      </w:pPr>
      <w:r w:rsidRPr="00277753">
        <w:rPr>
          <w:rFonts w:ascii="Times" w:hAnsi="Times"/>
          <w:sz w:val="20"/>
          <w:szCs w:val="20"/>
          <w:lang w:eastAsia="nl-NL"/>
        </w:rPr>
        <w:pict>
          <v:rect id="_x0000_i1031" style="width:0;height:1.5pt" o:hralign="center" o:hrstd="t" o:hrnoshade="t" o:hr="t" fillcolor="#222" stroked="f"/>
        </w:pic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3. De vijf taakprocessen</w:t>
      </w:r>
    </w:p>
    <w:p w:rsidR="00277753" w:rsidRPr="00277753" w:rsidRDefault="00277753" w:rsidP="00277753">
      <w:pPr>
        <w:shd w:val="clear" w:color="auto" w:fill="FFFFFF"/>
        <w:spacing w:beforeLines="1" w:afterLines="1"/>
        <w:rPr>
          <w:rFonts w:ascii="Arial" w:hAnsi="Arial" w:cs="Times New Roman"/>
          <w:color w:val="222222"/>
          <w:lang w:eastAsia="nl-NL"/>
        </w:rPr>
      </w:pP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Om een verkeersopgave veilig en efficiënt af te handelen, doorloop je vijf gestructureerde taakprocessen:</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1. Waarnemen – Verzamelen van relevante informatie via je zintuigen.</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2. Voorspellen – Inschatten van mogelijke ontwikkelingen in het verkeer.</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3. Evalueren – Afwegen van factoren zoals veiligheid en doorstroming.</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4. Beslissen – Kiezen van de veiligste en meest effectieve handeling.</w:t>
      </w: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5. Uitvoeren – Besluit soepel en veilig uitvoeren.</w:t>
      </w:r>
    </w:p>
    <w:p w:rsidR="00277753" w:rsidRPr="00277753" w:rsidRDefault="00277753" w:rsidP="00277753">
      <w:pPr>
        <w:shd w:val="clear" w:color="auto" w:fill="FFFFFF"/>
        <w:spacing w:beforeLines="1" w:afterLines="1"/>
        <w:rPr>
          <w:rFonts w:ascii="Arial" w:hAnsi="Arial" w:cs="Times New Roman"/>
          <w:color w:val="222222"/>
          <w:lang w:eastAsia="nl-NL"/>
        </w:rPr>
      </w:pP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Ezelsbruggetje: Waar Voor Eet Bep Haring</w:t>
      </w:r>
    </w:p>
    <w:p w:rsidR="00277753" w:rsidRPr="00277753" w:rsidRDefault="00277753" w:rsidP="00277753">
      <w:pPr>
        <w:shd w:val="clear" w:color="auto" w:fill="FFFFFF"/>
        <w:spacing w:beforeLines="1" w:afterLines="1"/>
        <w:rPr>
          <w:rFonts w:ascii="Arial" w:hAnsi="Arial" w:cs="Times New Roman"/>
          <w:color w:val="222222"/>
          <w:lang w:eastAsia="nl-NL"/>
        </w:rPr>
      </w:pPr>
    </w:p>
    <w:p w:rsidR="00277753" w:rsidRPr="00277753" w:rsidRDefault="00277753" w:rsidP="00277753">
      <w:pPr>
        <w:shd w:val="clear" w:color="auto" w:fill="FFFFFF"/>
        <w:spacing w:beforeLines="1" w:afterLines="1"/>
        <w:rPr>
          <w:rFonts w:ascii="Arial" w:hAnsi="Arial" w:cs="Times New Roman"/>
          <w:color w:val="222222"/>
          <w:lang w:eastAsia="nl-NL"/>
        </w:rPr>
      </w:pPr>
      <w:r w:rsidRPr="00277753">
        <w:rPr>
          <w:rFonts w:ascii="Arial" w:hAnsi="Arial" w:cs="Times New Roman"/>
          <w:color w:val="222222"/>
          <w:lang w:eastAsia="nl-NL"/>
        </w:rPr>
        <w:t>In onzekere situaties kan het proces herhaald moeten worden. Voor beginnende bestuurders kan dit bewust en traag aanvoelen, maar met ervaring wordt het een automatisch proces.</w:t>
      </w:r>
    </w:p>
    <w:p w:rsidR="0018089E" w:rsidRDefault="00277753"/>
    <w:sectPr w:rsidR="0018089E" w:rsidSect="00F56FD0">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77753"/>
    <w:rsid w:val="00277753"/>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8089E"/>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Normaalweb">
    <w:name w:val="Normal (Web)"/>
    <w:basedOn w:val="Normaal"/>
    <w:uiPriority w:val="99"/>
    <w:rsid w:val="00277753"/>
    <w:pPr>
      <w:spacing w:beforeLines="1" w:afterLines="1"/>
    </w:pPr>
    <w:rPr>
      <w:rFonts w:ascii="Times" w:hAnsi="Times" w:cs="Times New Roman"/>
      <w:sz w:val="20"/>
      <w:szCs w:val="20"/>
      <w:lang w:eastAsia="nl-NL"/>
    </w:rPr>
  </w:style>
</w:styles>
</file>

<file path=word/webSettings.xml><?xml version="1.0" encoding="utf-8"?>
<w:webSettings xmlns:r="http://schemas.openxmlformats.org/officeDocument/2006/relationships" xmlns:w="http://schemas.openxmlformats.org/wordprocessingml/2006/main">
  <w:divs>
    <w:div w:id="15755047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Rijschool Poldervaart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dc:creator>
  <cp:keywords/>
  <cp:lastModifiedBy>Ruud</cp:lastModifiedBy>
  <cp:revision>1</cp:revision>
  <dcterms:created xsi:type="dcterms:W3CDTF">2025-03-18T11:00:00Z</dcterms:created>
  <dcterms:modified xsi:type="dcterms:W3CDTF">2025-03-18T11:01:00Z</dcterms:modified>
</cp:coreProperties>
</file>